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35-BW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errichten der Geländeoberfläche - Neubau der Matthias Claudius Schule Münster - Bauwerke Münster GmbH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errichten der Geländeoberfläch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